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4C91" w:rsidRPr="002C4205" w:rsidRDefault="006F4C91" w:rsidP="006F4C91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>Пояснювальна записка</w:t>
      </w:r>
    </w:p>
    <w:p w:rsidR="006F4C91" w:rsidRPr="002C4205" w:rsidRDefault="006F4C91" w:rsidP="006F4C91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 xml:space="preserve">до проекту рішення Лубенської міської ради від </w:t>
      </w:r>
      <w:r>
        <w:rPr>
          <w:sz w:val="28"/>
          <w:szCs w:val="28"/>
        </w:rPr>
        <w:t>15</w:t>
      </w:r>
      <w:bookmarkStart w:id="0" w:name="_GoBack"/>
      <w:bookmarkEnd w:id="0"/>
      <w:r>
        <w:rPr>
          <w:sz w:val="28"/>
          <w:szCs w:val="28"/>
          <w:lang w:val="ru-RU"/>
        </w:rPr>
        <w:t>.10</w:t>
      </w:r>
      <w:r>
        <w:rPr>
          <w:sz w:val="28"/>
          <w:szCs w:val="28"/>
        </w:rPr>
        <w:t>.2020</w:t>
      </w:r>
      <w:r w:rsidRPr="002C4205">
        <w:rPr>
          <w:sz w:val="28"/>
          <w:szCs w:val="28"/>
        </w:rPr>
        <w:t xml:space="preserve"> року</w:t>
      </w:r>
    </w:p>
    <w:p w:rsidR="006F4C91" w:rsidRDefault="006F4C91" w:rsidP="006F4C91">
      <w:pPr>
        <w:jc w:val="both"/>
        <w:rPr>
          <w:sz w:val="28"/>
          <w:szCs w:val="28"/>
        </w:rPr>
      </w:pPr>
      <w:r w:rsidRPr="002C4205">
        <w:rPr>
          <w:sz w:val="28"/>
          <w:szCs w:val="28"/>
        </w:rPr>
        <w:t>«</w:t>
      </w:r>
      <w:r w:rsidRPr="009E3F79">
        <w:rPr>
          <w:sz w:val="28"/>
          <w:szCs w:val="28"/>
        </w:rPr>
        <w:t>Про надання дозволу на виготовлення технічної документації із землеустрою щодо</w:t>
      </w:r>
      <w:r>
        <w:rPr>
          <w:sz w:val="28"/>
          <w:szCs w:val="28"/>
          <w:lang w:val="ru-RU"/>
        </w:rPr>
        <w:t xml:space="preserve"> в</w:t>
      </w:r>
      <w:r w:rsidRPr="009E3F79">
        <w:rPr>
          <w:sz w:val="28"/>
          <w:szCs w:val="28"/>
        </w:rPr>
        <w:t>становлення меж земельної ділянки в натурі (на місцевості)</w:t>
      </w:r>
      <w:r>
        <w:rPr>
          <w:sz w:val="28"/>
          <w:szCs w:val="28"/>
        </w:rPr>
        <w:t xml:space="preserve"> юридичним та фізичним особам</w:t>
      </w:r>
      <w:r w:rsidRPr="002C4205">
        <w:rPr>
          <w:sz w:val="28"/>
          <w:szCs w:val="28"/>
        </w:rPr>
        <w:t>»</w:t>
      </w:r>
    </w:p>
    <w:p w:rsidR="006F4C91" w:rsidRDefault="006F4C91" w:rsidP="006F4C91">
      <w:pPr>
        <w:jc w:val="center"/>
        <w:rPr>
          <w:sz w:val="28"/>
          <w:szCs w:val="28"/>
        </w:rPr>
      </w:pPr>
    </w:p>
    <w:p w:rsidR="006F4C91" w:rsidRDefault="006F4C91" w:rsidP="006F4C9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Даний проект рішення розроблений на підставі </w:t>
      </w:r>
      <w:proofErr w:type="spellStart"/>
      <w:r>
        <w:rPr>
          <w:sz w:val="28"/>
          <w:szCs w:val="28"/>
          <w:lang w:val="ru-RU"/>
        </w:rPr>
        <w:t>звернень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землекористувачів</w:t>
      </w:r>
      <w:proofErr w:type="spellEnd"/>
      <w:r>
        <w:rPr>
          <w:sz w:val="28"/>
          <w:szCs w:val="28"/>
        </w:rPr>
        <w:t xml:space="preserve">, у відповідності до вимог Закону України «Про </w:t>
      </w:r>
      <w:proofErr w:type="spellStart"/>
      <w:r>
        <w:rPr>
          <w:sz w:val="28"/>
          <w:szCs w:val="28"/>
          <w:lang w:val="ru-RU"/>
        </w:rPr>
        <w:t>землеустрій</w:t>
      </w:r>
      <w:proofErr w:type="spellEnd"/>
      <w:r>
        <w:rPr>
          <w:sz w:val="28"/>
          <w:szCs w:val="28"/>
        </w:rPr>
        <w:t>».</w:t>
      </w:r>
    </w:p>
    <w:p w:rsidR="006F4C91" w:rsidRDefault="006F4C91" w:rsidP="006F4C9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Мета прийняття даного рішення – оформлення прав користування землею комунальної власності.</w:t>
      </w:r>
    </w:p>
    <w:p w:rsidR="006F4C91" w:rsidRDefault="006F4C91" w:rsidP="006F4C9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Землекористувачі зможуть оформити своє право користування землею.</w:t>
      </w:r>
    </w:p>
    <w:p w:rsidR="006F4C91" w:rsidRDefault="006F4C91" w:rsidP="006F4C9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Прогнозується збільшення надходжень до міського бюджету.</w:t>
      </w:r>
    </w:p>
    <w:p w:rsidR="006F4C91" w:rsidRDefault="006F4C91" w:rsidP="006F4C91">
      <w:pPr>
        <w:ind w:left="360"/>
        <w:rPr>
          <w:sz w:val="28"/>
          <w:szCs w:val="28"/>
        </w:rPr>
      </w:pPr>
    </w:p>
    <w:p w:rsidR="006F4C91" w:rsidRDefault="006F4C91" w:rsidP="006F4C91">
      <w:pPr>
        <w:ind w:left="360"/>
        <w:rPr>
          <w:sz w:val="28"/>
          <w:szCs w:val="28"/>
        </w:rPr>
      </w:pPr>
    </w:p>
    <w:p w:rsidR="006F4C91" w:rsidRPr="00055C30" w:rsidRDefault="006F4C91" w:rsidP="006F4C91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Розробник проекту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М.В. </w:t>
      </w:r>
      <w:proofErr w:type="spellStart"/>
      <w:r>
        <w:rPr>
          <w:sz w:val="28"/>
          <w:szCs w:val="28"/>
        </w:rPr>
        <w:t>Ступак</w:t>
      </w:r>
      <w:proofErr w:type="spellEnd"/>
    </w:p>
    <w:p w:rsidR="00AF2795" w:rsidRDefault="00AF2795"/>
    <w:sectPr w:rsidR="00AF2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200D6"/>
    <w:multiLevelType w:val="hybridMultilevel"/>
    <w:tmpl w:val="C136B9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C91"/>
    <w:rsid w:val="006F4C91"/>
    <w:rsid w:val="00A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797E8"/>
  <w15:chartTrackingRefBased/>
  <w15:docId w15:val="{50043F88-4668-4EE7-9E8E-195D08AB0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4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John Doe</cp:lastModifiedBy>
  <cp:revision>1</cp:revision>
  <cp:lastPrinted>2020-10-01T05:51:00Z</cp:lastPrinted>
  <dcterms:created xsi:type="dcterms:W3CDTF">2020-10-01T05:51:00Z</dcterms:created>
  <dcterms:modified xsi:type="dcterms:W3CDTF">2020-10-01T05:52:00Z</dcterms:modified>
</cp:coreProperties>
</file>